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CA50" w14:textId="6D0571F9" w:rsidR="00CB0F42" w:rsidRDefault="00CB0F42" w:rsidP="00F4111C">
      <w:pPr>
        <w:jc w:val="center"/>
        <w:rPr>
          <w:rFonts w:ascii="Arial" w:hAnsi="Arial" w:cs="Arial"/>
          <w:sz w:val="24"/>
          <w:szCs w:val="24"/>
        </w:rPr>
      </w:pPr>
    </w:p>
    <w:p w14:paraId="04F25ECA" w14:textId="4454526B" w:rsidR="00F4111C" w:rsidRDefault="0080279A" w:rsidP="00F4111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923D0A" wp14:editId="0A2E1F8C">
            <wp:extent cx="5731510" cy="1146810"/>
            <wp:effectExtent l="0" t="0" r="254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2CFAB" w14:textId="74659EB9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7987039C" w14:textId="61247B14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4F929418" w14:textId="77777777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2F6845F5" w14:textId="4E50854B" w:rsidR="00F4111C" w:rsidRDefault="00F4111C" w:rsidP="00F4111C">
      <w:pPr>
        <w:jc w:val="center"/>
        <w:rPr>
          <w:rFonts w:ascii="Arial" w:hAnsi="Arial" w:cs="Arial"/>
          <w:sz w:val="24"/>
          <w:szCs w:val="24"/>
        </w:rPr>
      </w:pPr>
    </w:p>
    <w:p w14:paraId="1AEF39A1" w14:textId="1330F5A8" w:rsidR="00F4111C" w:rsidRDefault="002644F3" w:rsidP="002644F3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Complaints</w:t>
      </w:r>
      <w:r w:rsidR="006123CC">
        <w:rPr>
          <w:rFonts w:ascii="Arial" w:hAnsi="Arial" w:cs="Arial"/>
          <w:b/>
          <w:bCs/>
          <w:sz w:val="36"/>
          <w:szCs w:val="36"/>
          <w:u w:val="single"/>
        </w:rPr>
        <w:t xml:space="preserve"> Policy</w:t>
      </w:r>
    </w:p>
    <w:p w14:paraId="07B3B8BA" w14:textId="14C272D7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2BC6F96" w14:textId="121179EE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37F47ED" w14:textId="04F71CE1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71B85AF" w14:textId="547EE01B" w:rsidR="00F4111C" w:rsidRDefault="00E80C6F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The Cairngorm Aesthetics Clinic</w:t>
      </w:r>
    </w:p>
    <w:p w14:paraId="1EEA418A" w14:textId="1BE10A4D" w:rsidR="009366E8" w:rsidRDefault="009366E8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354E42C" w14:textId="0AC2284E" w:rsidR="009366E8" w:rsidRDefault="009366E8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590F447" w14:textId="34F82D9F" w:rsidR="009366E8" w:rsidRDefault="009366E8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FFB00D5" w14:textId="0BCC1D5F" w:rsidR="009366E8" w:rsidRDefault="009366E8" w:rsidP="00F411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 effective: 01/03/2022</w:t>
      </w:r>
    </w:p>
    <w:p w14:paraId="308F6EE0" w14:textId="53AE0076" w:rsidR="009366E8" w:rsidRDefault="009366E8" w:rsidP="00F411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Review Date: 01/</w:t>
      </w:r>
      <w:r w:rsidR="005F6DC2">
        <w:rPr>
          <w:rFonts w:ascii="Arial" w:hAnsi="Arial" w:cs="Arial"/>
          <w:sz w:val="36"/>
          <w:szCs w:val="36"/>
        </w:rPr>
        <w:t>10</w:t>
      </w:r>
      <w:r>
        <w:rPr>
          <w:rFonts w:ascii="Arial" w:hAnsi="Arial" w:cs="Arial"/>
          <w:sz w:val="36"/>
          <w:szCs w:val="36"/>
        </w:rPr>
        <w:t>/202</w:t>
      </w:r>
      <w:r w:rsidR="006C5104">
        <w:rPr>
          <w:rFonts w:ascii="Arial" w:hAnsi="Arial" w:cs="Arial"/>
          <w:sz w:val="36"/>
          <w:szCs w:val="36"/>
        </w:rPr>
        <w:t>5</w:t>
      </w:r>
    </w:p>
    <w:p w14:paraId="734AB15F" w14:textId="28966350" w:rsidR="009366E8" w:rsidRPr="009366E8" w:rsidRDefault="009366E8" w:rsidP="00F4111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Version: 1</w:t>
      </w:r>
    </w:p>
    <w:p w14:paraId="0BBD5CC5" w14:textId="7A9CB8AC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696586C8" w14:textId="76F0A0DC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85821F2" w14:textId="381AE481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ABD0D6A" w14:textId="41B89292" w:rsidR="00F4111C" w:rsidRDefault="00F4111C" w:rsidP="00F4111C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936B947" w14:textId="236ECD15" w:rsidR="00F4111C" w:rsidRDefault="00F4111C" w:rsidP="0080279A">
      <w:pPr>
        <w:rPr>
          <w:rFonts w:ascii="Arial" w:hAnsi="Arial" w:cs="Arial"/>
          <w:b/>
          <w:bCs/>
          <w:sz w:val="36"/>
          <w:szCs w:val="36"/>
          <w:u w:val="single"/>
        </w:rPr>
      </w:pPr>
    </w:p>
    <w:p w14:paraId="1CEDC6B8" w14:textId="77F1129C" w:rsidR="00F4111C" w:rsidRDefault="00F4111C" w:rsidP="00F4111C">
      <w:pPr>
        <w:rPr>
          <w:rFonts w:ascii="Arial" w:hAnsi="Arial" w:cs="Arial"/>
          <w:sz w:val="24"/>
          <w:szCs w:val="24"/>
        </w:rPr>
      </w:pPr>
    </w:p>
    <w:p w14:paraId="7663F5D0" w14:textId="522B3439" w:rsidR="00F4111C" w:rsidRPr="00F4111C" w:rsidRDefault="00F4111C" w:rsidP="00F411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F4111C">
        <w:rPr>
          <w:rFonts w:ascii="Arial" w:hAnsi="Arial" w:cs="Arial"/>
          <w:sz w:val="24"/>
          <w:szCs w:val="24"/>
          <w:u w:val="single"/>
        </w:rPr>
        <w:t>Purpose of Policy</w:t>
      </w:r>
    </w:p>
    <w:p w14:paraId="3F31C05B" w14:textId="53CF0135" w:rsidR="007D740E" w:rsidRDefault="007E0556" w:rsidP="00F411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this policy </w:t>
      </w:r>
      <w:r w:rsidR="00DB28CC">
        <w:rPr>
          <w:rFonts w:ascii="Arial" w:hAnsi="Arial" w:cs="Arial"/>
          <w:sz w:val="24"/>
          <w:szCs w:val="24"/>
        </w:rPr>
        <w:t xml:space="preserve">is to highlight the commitment from </w:t>
      </w:r>
      <w:r w:rsidR="00E80C6F">
        <w:rPr>
          <w:rFonts w:ascii="Arial" w:hAnsi="Arial" w:cs="Arial"/>
          <w:sz w:val="24"/>
          <w:szCs w:val="24"/>
        </w:rPr>
        <w:t>The Cairngorm Aesthetics Clinic</w:t>
      </w:r>
      <w:r w:rsidR="00DB28CC">
        <w:rPr>
          <w:rFonts w:ascii="Arial" w:hAnsi="Arial" w:cs="Arial"/>
          <w:sz w:val="24"/>
          <w:szCs w:val="24"/>
        </w:rPr>
        <w:t xml:space="preserve"> in handling complaints related to the service.</w:t>
      </w:r>
      <w:r w:rsidR="002D60DC">
        <w:rPr>
          <w:rFonts w:ascii="Arial" w:hAnsi="Arial" w:cs="Arial"/>
          <w:sz w:val="24"/>
          <w:szCs w:val="24"/>
        </w:rPr>
        <w:t xml:space="preserve">  </w:t>
      </w:r>
      <w:r w:rsidR="00420617">
        <w:rPr>
          <w:rFonts w:ascii="Arial" w:hAnsi="Arial" w:cs="Arial"/>
          <w:sz w:val="24"/>
          <w:szCs w:val="24"/>
        </w:rPr>
        <w:t xml:space="preserve">Clients are encouraged to contact the director of </w:t>
      </w:r>
      <w:r w:rsidR="00E80C6F">
        <w:rPr>
          <w:rFonts w:ascii="Arial" w:hAnsi="Arial" w:cs="Arial"/>
          <w:sz w:val="24"/>
          <w:szCs w:val="24"/>
        </w:rPr>
        <w:t>the clinic</w:t>
      </w:r>
      <w:r w:rsidR="00420617">
        <w:rPr>
          <w:rFonts w:ascii="Arial" w:hAnsi="Arial" w:cs="Arial"/>
          <w:sz w:val="24"/>
          <w:szCs w:val="24"/>
        </w:rPr>
        <w:t xml:space="preserve"> directly if they are dissatisfied with any aspect of their care or aftercare.  </w:t>
      </w:r>
    </w:p>
    <w:p w14:paraId="553A65F3" w14:textId="77777777" w:rsidR="00743758" w:rsidRDefault="00743758" w:rsidP="00F4111C">
      <w:pPr>
        <w:rPr>
          <w:rFonts w:ascii="Arial" w:hAnsi="Arial" w:cs="Arial"/>
          <w:sz w:val="24"/>
          <w:szCs w:val="24"/>
        </w:rPr>
      </w:pPr>
    </w:p>
    <w:p w14:paraId="7AE0B6E8" w14:textId="67B063F9" w:rsidR="007D740E" w:rsidRPr="00B352C9" w:rsidRDefault="007D740E" w:rsidP="007D740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B352C9">
        <w:rPr>
          <w:rFonts w:ascii="Arial" w:hAnsi="Arial" w:cs="Arial"/>
          <w:sz w:val="24"/>
          <w:szCs w:val="24"/>
          <w:u w:val="single"/>
        </w:rPr>
        <w:t xml:space="preserve">Policy Statement and Aims </w:t>
      </w:r>
    </w:p>
    <w:p w14:paraId="060B274D" w14:textId="59A8A8D7" w:rsidR="002F7AE6" w:rsidRDefault="00DA1EF4" w:rsidP="00E266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of the policy is to </w:t>
      </w:r>
      <w:r w:rsidR="002D60DC">
        <w:rPr>
          <w:rFonts w:ascii="Arial" w:hAnsi="Arial" w:cs="Arial"/>
          <w:sz w:val="24"/>
          <w:szCs w:val="24"/>
        </w:rPr>
        <w:t xml:space="preserve">respond to </w:t>
      </w:r>
      <w:r w:rsidR="007F59AB">
        <w:rPr>
          <w:rFonts w:ascii="Arial" w:hAnsi="Arial" w:cs="Arial"/>
          <w:sz w:val="24"/>
          <w:szCs w:val="24"/>
        </w:rPr>
        <w:t>a complaint or concern quickly and fairly and by discussing the matter with the client, where appropriate.</w:t>
      </w:r>
      <w:r w:rsidR="00420617">
        <w:rPr>
          <w:rFonts w:ascii="Arial" w:hAnsi="Arial" w:cs="Arial"/>
          <w:sz w:val="24"/>
          <w:szCs w:val="24"/>
        </w:rPr>
        <w:t xml:space="preserve">  </w:t>
      </w:r>
      <w:r w:rsidR="00AF7853">
        <w:rPr>
          <w:rFonts w:ascii="Arial" w:hAnsi="Arial" w:cs="Arial"/>
          <w:sz w:val="24"/>
          <w:szCs w:val="24"/>
        </w:rPr>
        <w:t xml:space="preserve">All complaints are treated seriously.  </w:t>
      </w:r>
      <w:r w:rsidR="00420617">
        <w:rPr>
          <w:rFonts w:ascii="Arial" w:hAnsi="Arial" w:cs="Arial"/>
          <w:sz w:val="24"/>
          <w:szCs w:val="24"/>
        </w:rPr>
        <w:t xml:space="preserve">In the majority of cases a complaint or concern will be </w:t>
      </w:r>
      <w:r w:rsidR="00584DD6">
        <w:rPr>
          <w:rFonts w:ascii="Arial" w:hAnsi="Arial" w:cs="Arial"/>
          <w:sz w:val="24"/>
          <w:szCs w:val="24"/>
        </w:rPr>
        <w:t xml:space="preserve">resolved within 5 days of the complaint being made. </w:t>
      </w:r>
      <w:r w:rsidR="007F59AB">
        <w:rPr>
          <w:rFonts w:ascii="Arial" w:hAnsi="Arial" w:cs="Arial"/>
          <w:sz w:val="24"/>
          <w:szCs w:val="24"/>
        </w:rPr>
        <w:t xml:space="preserve">  </w:t>
      </w:r>
      <w:r w:rsidR="00387644">
        <w:rPr>
          <w:rFonts w:ascii="Arial" w:hAnsi="Arial" w:cs="Arial"/>
          <w:sz w:val="24"/>
          <w:szCs w:val="24"/>
        </w:rPr>
        <w:t xml:space="preserve">The aim is to treat clients with discretion and ensure that confidentiality is maintained during the </w:t>
      </w:r>
      <w:r w:rsidR="00AF7853">
        <w:rPr>
          <w:rFonts w:ascii="Arial" w:hAnsi="Arial" w:cs="Arial"/>
          <w:sz w:val="24"/>
          <w:szCs w:val="24"/>
        </w:rPr>
        <w:t>complaint’s</w:t>
      </w:r>
      <w:r w:rsidR="00387644">
        <w:rPr>
          <w:rFonts w:ascii="Arial" w:hAnsi="Arial" w:cs="Arial"/>
          <w:sz w:val="24"/>
          <w:szCs w:val="24"/>
        </w:rPr>
        <w:t xml:space="preserve"> procedure. </w:t>
      </w:r>
      <w:r w:rsidR="00420617">
        <w:rPr>
          <w:rFonts w:ascii="Arial" w:hAnsi="Arial" w:cs="Arial"/>
          <w:sz w:val="24"/>
          <w:szCs w:val="24"/>
        </w:rPr>
        <w:t>Th</w:t>
      </w:r>
    </w:p>
    <w:p w14:paraId="3829E9D4" w14:textId="77777777" w:rsidR="00697D8C" w:rsidRPr="002F7AE6" w:rsidRDefault="00697D8C" w:rsidP="007D740E">
      <w:pPr>
        <w:rPr>
          <w:rFonts w:ascii="Arial" w:hAnsi="Arial" w:cs="Arial"/>
          <w:sz w:val="24"/>
          <w:szCs w:val="24"/>
        </w:rPr>
      </w:pPr>
    </w:p>
    <w:p w14:paraId="6B1DC50C" w14:textId="0DA46652" w:rsidR="007D740E" w:rsidRPr="006E5D01" w:rsidRDefault="007D740E" w:rsidP="007D740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6E5D01">
        <w:rPr>
          <w:rFonts w:ascii="Arial" w:hAnsi="Arial" w:cs="Arial"/>
          <w:sz w:val="24"/>
          <w:szCs w:val="24"/>
          <w:u w:val="single"/>
        </w:rPr>
        <w:t xml:space="preserve">Scope </w:t>
      </w:r>
    </w:p>
    <w:p w14:paraId="52DCDDAF" w14:textId="45D1D5A8" w:rsidR="007D740E" w:rsidRDefault="006E5D01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policy </w:t>
      </w:r>
      <w:r w:rsidR="00DB28CC">
        <w:rPr>
          <w:rFonts w:ascii="Arial" w:hAnsi="Arial" w:cs="Arial"/>
          <w:sz w:val="24"/>
          <w:szCs w:val="24"/>
        </w:rPr>
        <w:t xml:space="preserve">only applies to handling of complaints against </w:t>
      </w:r>
      <w:r w:rsidR="00FD0C53">
        <w:rPr>
          <w:rFonts w:ascii="Arial" w:hAnsi="Arial" w:cs="Arial"/>
          <w:sz w:val="24"/>
          <w:szCs w:val="24"/>
        </w:rPr>
        <w:t>The Cairngorm Aesthetics Clinic</w:t>
      </w:r>
      <w:r w:rsidR="00AE66B1">
        <w:rPr>
          <w:rFonts w:ascii="Arial" w:hAnsi="Arial" w:cs="Arial"/>
          <w:sz w:val="24"/>
          <w:szCs w:val="24"/>
        </w:rPr>
        <w:t xml:space="preserve"> and the services provided within the company or against the aesthetic practitioner.  For the purposes of this policy, a complaint is defined as being expression of dissatisfaction about an act, omission or decision, either verbal or written and whether justified or not which warrants a response. </w:t>
      </w:r>
    </w:p>
    <w:p w14:paraId="1E3BFCEF" w14:textId="77777777" w:rsidR="00FD3B95" w:rsidRDefault="00FD3B95" w:rsidP="007D740E">
      <w:pPr>
        <w:rPr>
          <w:rFonts w:ascii="Arial" w:hAnsi="Arial" w:cs="Arial"/>
          <w:sz w:val="24"/>
          <w:szCs w:val="24"/>
        </w:rPr>
      </w:pPr>
    </w:p>
    <w:p w14:paraId="74DE61F4" w14:textId="605EA564" w:rsidR="00C95860" w:rsidRDefault="007D740E" w:rsidP="007D740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6E5D01">
        <w:rPr>
          <w:rFonts w:ascii="Arial" w:hAnsi="Arial" w:cs="Arial"/>
          <w:sz w:val="24"/>
          <w:szCs w:val="24"/>
          <w:u w:val="single"/>
        </w:rPr>
        <w:t>Procedure</w:t>
      </w:r>
    </w:p>
    <w:p w14:paraId="32A05F20" w14:textId="1B9B2575" w:rsidR="003B07E1" w:rsidRDefault="003B07E1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complaint can be made by a client or a representative of the client, directly to Lyndsey Robinson of </w:t>
      </w:r>
      <w:r w:rsidR="00FD0C53">
        <w:rPr>
          <w:rFonts w:ascii="Arial" w:hAnsi="Arial" w:cs="Arial"/>
          <w:sz w:val="24"/>
          <w:szCs w:val="24"/>
        </w:rPr>
        <w:t>The Cairngorm Aesthetics Clinic</w:t>
      </w:r>
      <w:r>
        <w:rPr>
          <w:rFonts w:ascii="Arial" w:hAnsi="Arial" w:cs="Arial"/>
          <w:sz w:val="24"/>
          <w:szCs w:val="24"/>
        </w:rPr>
        <w:t xml:space="preserve">.  This can be </w:t>
      </w:r>
      <w:r w:rsidR="007F59AB">
        <w:rPr>
          <w:rFonts w:ascii="Arial" w:hAnsi="Arial" w:cs="Arial"/>
          <w:sz w:val="24"/>
          <w:szCs w:val="24"/>
        </w:rPr>
        <w:t xml:space="preserve">in person, </w:t>
      </w:r>
      <w:r>
        <w:rPr>
          <w:rFonts w:ascii="Arial" w:hAnsi="Arial" w:cs="Arial"/>
          <w:sz w:val="24"/>
          <w:szCs w:val="24"/>
        </w:rPr>
        <w:t xml:space="preserve">verbally or in writing.  The client can contact Lyndsey Robinson via the telephone number or email address for </w:t>
      </w:r>
      <w:r w:rsidR="00FD0C53">
        <w:rPr>
          <w:rFonts w:ascii="Arial" w:hAnsi="Arial" w:cs="Arial"/>
          <w:sz w:val="24"/>
          <w:szCs w:val="24"/>
        </w:rPr>
        <w:t>the clinic</w:t>
      </w:r>
      <w:r>
        <w:rPr>
          <w:rFonts w:ascii="Arial" w:hAnsi="Arial" w:cs="Arial"/>
          <w:sz w:val="24"/>
          <w:szCs w:val="24"/>
        </w:rPr>
        <w:t xml:space="preserve"> or by postal address.  </w:t>
      </w:r>
    </w:p>
    <w:p w14:paraId="6941E1B0" w14:textId="7B4DC1A5" w:rsidR="004109D6" w:rsidRDefault="003B07E1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complaint must not be made if is after </w:t>
      </w:r>
      <w:r w:rsidR="00584DD6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months the incident took place.  </w:t>
      </w:r>
    </w:p>
    <w:p w14:paraId="17D44958" w14:textId="1DD96415" w:rsidR="004109D6" w:rsidRPr="006A47E7" w:rsidRDefault="004109D6" w:rsidP="007D740E">
      <w:pPr>
        <w:rPr>
          <w:rFonts w:ascii="Arial" w:hAnsi="Arial" w:cs="Arial"/>
          <w:sz w:val="24"/>
          <w:szCs w:val="24"/>
          <w:u w:val="single"/>
        </w:rPr>
      </w:pPr>
      <w:r w:rsidRPr="006A47E7">
        <w:rPr>
          <w:rFonts w:ascii="Arial" w:hAnsi="Arial" w:cs="Arial"/>
          <w:sz w:val="24"/>
          <w:szCs w:val="24"/>
          <w:u w:val="single"/>
        </w:rPr>
        <w:t>STAGE 1</w:t>
      </w:r>
      <w:r w:rsidR="000019F7">
        <w:rPr>
          <w:rFonts w:ascii="Arial" w:hAnsi="Arial" w:cs="Arial"/>
          <w:sz w:val="24"/>
          <w:szCs w:val="24"/>
          <w:u w:val="single"/>
        </w:rPr>
        <w:t xml:space="preserve"> (Verbal/Informal)</w:t>
      </w:r>
      <w:r w:rsidRPr="006A47E7">
        <w:rPr>
          <w:rFonts w:ascii="Arial" w:hAnsi="Arial" w:cs="Arial"/>
          <w:sz w:val="24"/>
          <w:szCs w:val="24"/>
          <w:u w:val="single"/>
        </w:rPr>
        <w:t xml:space="preserve"> complaints:</w:t>
      </w:r>
    </w:p>
    <w:p w14:paraId="411E0EFB" w14:textId="4FBC15B6" w:rsidR="00B20834" w:rsidRDefault="006A47E7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complaint or concern can be made directly to </w:t>
      </w:r>
      <w:r w:rsidR="00F8024B">
        <w:rPr>
          <w:rFonts w:ascii="Arial" w:hAnsi="Arial" w:cs="Arial"/>
          <w:sz w:val="24"/>
          <w:szCs w:val="24"/>
        </w:rPr>
        <w:t>Lyndsey Robinson</w:t>
      </w:r>
      <w:r>
        <w:rPr>
          <w:rFonts w:ascii="Arial" w:hAnsi="Arial" w:cs="Arial"/>
          <w:sz w:val="24"/>
          <w:szCs w:val="24"/>
        </w:rPr>
        <w:t xml:space="preserve"> in person, via telephone or in writing.  </w:t>
      </w:r>
    </w:p>
    <w:p w14:paraId="3D356E44" w14:textId="77777777" w:rsidR="00B20834" w:rsidRDefault="003B07E1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acknowledgement to the complaint must be made </w:t>
      </w:r>
      <w:r w:rsidR="0050126B">
        <w:rPr>
          <w:rFonts w:ascii="Arial" w:hAnsi="Arial" w:cs="Arial"/>
          <w:sz w:val="24"/>
          <w:szCs w:val="24"/>
        </w:rPr>
        <w:t>within 3 working days</w:t>
      </w:r>
      <w:r w:rsidR="006A47E7">
        <w:rPr>
          <w:rFonts w:ascii="Arial" w:hAnsi="Arial" w:cs="Arial"/>
          <w:sz w:val="24"/>
          <w:szCs w:val="24"/>
        </w:rPr>
        <w:t xml:space="preserve">.  </w:t>
      </w:r>
    </w:p>
    <w:p w14:paraId="40CA3A22" w14:textId="39318E86" w:rsidR="004109D6" w:rsidRDefault="006A47E7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majority of cases the complaint will be </w:t>
      </w:r>
      <w:r w:rsidR="007F59AB">
        <w:rPr>
          <w:rFonts w:ascii="Arial" w:hAnsi="Arial" w:cs="Arial"/>
          <w:sz w:val="24"/>
          <w:szCs w:val="24"/>
        </w:rPr>
        <w:t>resolved within 5 business days</w:t>
      </w:r>
      <w:r>
        <w:rPr>
          <w:rFonts w:ascii="Arial" w:hAnsi="Arial" w:cs="Arial"/>
          <w:sz w:val="24"/>
          <w:szCs w:val="24"/>
        </w:rPr>
        <w:t xml:space="preserve"> by Lyndsey Robinson</w:t>
      </w:r>
      <w:r w:rsidR="004109D6">
        <w:rPr>
          <w:rFonts w:ascii="Arial" w:hAnsi="Arial" w:cs="Arial"/>
          <w:sz w:val="24"/>
          <w:szCs w:val="24"/>
        </w:rPr>
        <w:t xml:space="preserve">. </w:t>
      </w:r>
      <w:r w:rsidR="007F59AB">
        <w:rPr>
          <w:rFonts w:ascii="Arial" w:hAnsi="Arial" w:cs="Arial"/>
          <w:sz w:val="24"/>
          <w:szCs w:val="24"/>
        </w:rPr>
        <w:t xml:space="preserve"> </w:t>
      </w:r>
    </w:p>
    <w:p w14:paraId="2131295D" w14:textId="1C62D317" w:rsidR="006A47E7" w:rsidRPr="001D719F" w:rsidRDefault="006A47E7" w:rsidP="007D740E">
      <w:pPr>
        <w:rPr>
          <w:rFonts w:ascii="Arial" w:hAnsi="Arial" w:cs="Arial"/>
          <w:sz w:val="24"/>
          <w:szCs w:val="24"/>
          <w:u w:val="single"/>
        </w:rPr>
      </w:pPr>
      <w:r w:rsidRPr="001D719F">
        <w:rPr>
          <w:rFonts w:ascii="Arial" w:hAnsi="Arial" w:cs="Arial"/>
          <w:sz w:val="24"/>
          <w:szCs w:val="24"/>
          <w:u w:val="single"/>
        </w:rPr>
        <w:t>STAGE 2 complaints</w:t>
      </w:r>
      <w:r w:rsidR="00B161C4">
        <w:rPr>
          <w:rFonts w:ascii="Arial" w:hAnsi="Arial" w:cs="Arial"/>
          <w:sz w:val="24"/>
          <w:szCs w:val="24"/>
          <w:u w:val="single"/>
        </w:rPr>
        <w:t xml:space="preserve"> (formal complaints).</w:t>
      </w:r>
      <w:r w:rsidRPr="001D719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FEE5409" w14:textId="2DFE90DE" w:rsidR="0083668C" w:rsidRDefault="004109D6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F59AB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 the complainant continues to be dissatisfied with the response of the complaint within the initial 5 days, a written, formal complaint must be logged which will </w:t>
      </w:r>
      <w:r w:rsidR="00B20834">
        <w:rPr>
          <w:rFonts w:ascii="Arial" w:hAnsi="Arial" w:cs="Arial"/>
          <w:sz w:val="24"/>
          <w:szCs w:val="24"/>
        </w:rPr>
        <w:t xml:space="preserve">warrant </w:t>
      </w:r>
      <w:r w:rsidR="00B20834">
        <w:rPr>
          <w:rFonts w:ascii="Arial" w:hAnsi="Arial" w:cs="Arial"/>
          <w:sz w:val="24"/>
          <w:szCs w:val="24"/>
        </w:rPr>
        <w:lastRenderedPageBreak/>
        <w:t>further</w:t>
      </w:r>
      <w:r w:rsidR="007F59AB">
        <w:rPr>
          <w:rFonts w:ascii="Arial" w:hAnsi="Arial" w:cs="Arial"/>
          <w:sz w:val="24"/>
          <w:szCs w:val="24"/>
        </w:rPr>
        <w:t xml:space="preserve"> investigatio</w:t>
      </w:r>
      <w:r>
        <w:rPr>
          <w:rFonts w:ascii="Arial" w:hAnsi="Arial" w:cs="Arial"/>
          <w:sz w:val="24"/>
          <w:szCs w:val="24"/>
        </w:rPr>
        <w:t xml:space="preserve">n.  </w:t>
      </w:r>
      <w:r w:rsidR="007F59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Any investigation must be completed and responded to within 30 days.</w:t>
      </w:r>
      <w:r w:rsidR="0083668C">
        <w:rPr>
          <w:rFonts w:ascii="Arial" w:hAnsi="Arial" w:cs="Arial"/>
          <w:sz w:val="24"/>
          <w:szCs w:val="24"/>
        </w:rPr>
        <w:t xml:space="preserve">  </w:t>
      </w:r>
    </w:p>
    <w:p w14:paraId="38DD5E27" w14:textId="72A9DC2E" w:rsidR="0050126B" w:rsidRDefault="0050126B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acknowledgement of the complaint must be in writing unless in exceptional circumstances where this will be verbal.  </w:t>
      </w:r>
    </w:p>
    <w:p w14:paraId="7970D7E1" w14:textId="48AB5CFB" w:rsidR="0050126B" w:rsidRDefault="0050126B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must be an offer to discuss the handling of the complaint.</w:t>
      </w:r>
    </w:p>
    <w:p w14:paraId="50C31A79" w14:textId="77777777" w:rsidR="0083668C" w:rsidRDefault="00C5450A" w:rsidP="007D740E">
      <w:pPr>
        <w:rPr>
          <w:rFonts w:ascii="Arial" w:hAnsi="Arial" w:cs="Arial"/>
          <w:sz w:val="24"/>
          <w:szCs w:val="24"/>
        </w:rPr>
      </w:pPr>
      <w:r w:rsidRPr="0083668C">
        <w:rPr>
          <w:rFonts w:ascii="Arial" w:hAnsi="Arial" w:cs="Arial"/>
          <w:sz w:val="24"/>
          <w:szCs w:val="24"/>
        </w:rPr>
        <w:t xml:space="preserve">A response to a complaint must: </w:t>
      </w:r>
    </w:p>
    <w:p w14:paraId="697FEC3A" w14:textId="77777777" w:rsidR="0083668C" w:rsidRDefault="00C5450A" w:rsidP="007D740E">
      <w:pPr>
        <w:rPr>
          <w:rFonts w:ascii="Arial" w:hAnsi="Arial" w:cs="Arial"/>
          <w:sz w:val="24"/>
          <w:szCs w:val="24"/>
        </w:rPr>
      </w:pPr>
      <w:r w:rsidRPr="0083668C">
        <w:rPr>
          <w:rFonts w:ascii="Arial" w:hAnsi="Arial" w:cs="Arial"/>
          <w:sz w:val="24"/>
          <w:szCs w:val="24"/>
        </w:rPr>
        <w:t xml:space="preserve">• Include an explanation of how the complaint has been considered </w:t>
      </w:r>
    </w:p>
    <w:p w14:paraId="0089DA8B" w14:textId="77777777" w:rsidR="0083668C" w:rsidRDefault="00C5450A" w:rsidP="007D740E">
      <w:pPr>
        <w:rPr>
          <w:rFonts w:ascii="Arial" w:hAnsi="Arial" w:cs="Arial"/>
          <w:sz w:val="24"/>
          <w:szCs w:val="24"/>
        </w:rPr>
      </w:pPr>
      <w:r w:rsidRPr="0083668C">
        <w:rPr>
          <w:rFonts w:ascii="Arial" w:hAnsi="Arial" w:cs="Arial"/>
          <w:sz w:val="24"/>
          <w:szCs w:val="24"/>
        </w:rPr>
        <w:t xml:space="preserve">• Provide information about who has been involved in the investigation </w:t>
      </w:r>
    </w:p>
    <w:p w14:paraId="47EBDEE4" w14:textId="77777777" w:rsidR="0083668C" w:rsidRDefault="00C5450A" w:rsidP="007D740E">
      <w:pPr>
        <w:rPr>
          <w:rFonts w:ascii="Arial" w:hAnsi="Arial" w:cs="Arial"/>
          <w:sz w:val="24"/>
          <w:szCs w:val="24"/>
        </w:rPr>
      </w:pPr>
      <w:r w:rsidRPr="0083668C">
        <w:rPr>
          <w:rFonts w:ascii="Arial" w:hAnsi="Arial" w:cs="Arial"/>
          <w:sz w:val="24"/>
          <w:szCs w:val="24"/>
        </w:rPr>
        <w:t xml:space="preserve">• Include a meaningful apology where it is due </w:t>
      </w:r>
    </w:p>
    <w:p w14:paraId="31606583" w14:textId="77777777" w:rsidR="0083668C" w:rsidRDefault="00C5450A" w:rsidP="007D740E">
      <w:pPr>
        <w:rPr>
          <w:rFonts w:ascii="Arial" w:hAnsi="Arial" w:cs="Arial"/>
          <w:sz w:val="24"/>
          <w:szCs w:val="24"/>
        </w:rPr>
      </w:pPr>
      <w:r w:rsidRPr="0083668C">
        <w:rPr>
          <w:rFonts w:ascii="Arial" w:hAnsi="Arial" w:cs="Arial"/>
          <w:sz w:val="24"/>
          <w:szCs w:val="24"/>
        </w:rPr>
        <w:t xml:space="preserve">• Refer to any records, documents or guidelines that have been considered </w:t>
      </w:r>
    </w:p>
    <w:p w14:paraId="10BA3D2A" w14:textId="77777777" w:rsidR="0083668C" w:rsidRDefault="00C5450A" w:rsidP="007D740E">
      <w:pPr>
        <w:rPr>
          <w:rFonts w:ascii="Arial" w:hAnsi="Arial" w:cs="Arial"/>
          <w:sz w:val="24"/>
          <w:szCs w:val="24"/>
        </w:rPr>
      </w:pPr>
      <w:r w:rsidRPr="0083668C">
        <w:rPr>
          <w:rFonts w:ascii="Arial" w:hAnsi="Arial" w:cs="Arial"/>
          <w:sz w:val="24"/>
          <w:szCs w:val="24"/>
        </w:rPr>
        <w:t xml:space="preserve">• Conclude and evidence how a decision was reached </w:t>
      </w:r>
    </w:p>
    <w:p w14:paraId="6839BB21" w14:textId="77777777" w:rsidR="0083668C" w:rsidRDefault="00C5450A" w:rsidP="007D740E">
      <w:pPr>
        <w:rPr>
          <w:rFonts w:ascii="Arial" w:hAnsi="Arial" w:cs="Arial"/>
          <w:sz w:val="24"/>
          <w:szCs w:val="24"/>
        </w:rPr>
      </w:pPr>
      <w:r w:rsidRPr="0083668C">
        <w:rPr>
          <w:rFonts w:ascii="Arial" w:hAnsi="Arial" w:cs="Arial"/>
          <w:sz w:val="24"/>
          <w:szCs w:val="24"/>
        </w:rPr>
        <w:t xml:space="preserve">• Tell the complainant what has been done to put things right where appropriate </w:t>
      </w:r>
    </w:p>
    <w:p w14:paraId="2849C50B" w14:textId="69107317" w:rsidR="0083668C" w:rsidRDefault="00236163" w:rsidP="007D740E">
      <w:pPr>
        <w:rPr>
          <w:rFonts w:ascii="Arial" w:hAnsi="Arial" w:cs="Arial"/>
          <w:sz w:val="24"/>
          <w:szCs w:val="24"/>
        </w:rPr>
      </w:pPr>
      <w:r w:rsidRPr="0083668C">
        <w:rPr>
          <w:rFonts w:ascii="Arial" w:hAnsi="Arial" w:cs="Arial"/>
          <w:sz w:val="24"/>
          <w:szCs w:val="24"/>
        </w:rPr>
        <w:t xml:space="preserve">There may be circumstances where complaints are made face to face.  In the event of this, no aggression </w:t>
      </w:r>
      <w:r w:rsidR="0083668C" w:rsidRPr="0083668C">
        <w:rPr>
          <w:rFonts w:ascii="Arial" w:hAnsi="Arial" w:cs="Arial"/>
          <w:sz w:val="24"/>
          <w:szCs w:val="24"/>
        </w:rPr>
        <w:t xml:space="preserve">or violence </w:t>
      </w:r>
      <w:r w:rsidRPr="0083668C">
        <w:rPr>
          <w:rFonts w:ascii="Arial" w:hAnsi="Arial" w:cs="Arial"/>
          <w:sz w:val="24"/>
          <w:szCs w:val="24"/>
        </w:rPr>
        <w:t xml:space="preserve">towards </w:t>
      </w:r>
      <w:r w:rsidR="00F8024B">
        <w:rPr>
          <w:rFonts w:ascii="Arial" w:hAnsi="Arial" w:cs="Arial"/>
          <w:sz w:val="24"/>
          <w:szCs w:val="24"/>
        </w:rPr>
        <w:t>the aesthetic practitioner</w:t>
      </w:r>
      <w:r w:rsidRPr="0083668C">
        <w:rPr>
          <w:rFonts w:ascii="Arial" w:hAnsi="Arial" w:cs="Arial"/>
          <w:sz w:val="24"/>
          <w:szCs w:val="24"/>
        </w:rPr>
        <w:t xml:space="preserve"> will be tolerated.  </w:t>
      </w:r>
    </w:p>
    <w:p w14:paraId="65796E85" w14:textId="0468E723" w:rsidR="002D60DC" w:rsidRDefault="002D60DC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 complainant behaviour is deemed persistent or unreasonable, this behaviour will be notified to the police.  </w:t>
      </w:r>
    </w:p>
    <w:p w14:paraId="4777E4D5" w14:textId="08BFCA8A" w:rsidR="002D60DC" w:rsidRDefault="002D60DC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complainant is unhappy with the handling of the complaint or the response to the complaint they can ask the Scottish Public Services Ombudsman (SPSO) to review.  </w:t>
      </w:r>
    </w:p>
    <w:p w14:paraId="6F7D3389" w14:textId="7A48D30F" w:rsidR="00333893" w:rsidRDefault="00333893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complainant may also contact Healthcare Improvement Scotland </w:t>
      </w:r>
      <w:r w:rsidR="006C52BE">
        <w:rPr>
          <w:rFonts w:ascii="Arial" w:hAnsi="Arial" w:cs="Arial"/>
          <w:sz w:val="24"/>
          <w:szCs w:val="24"/>
        </w:rPr>
        <w:t xml:space="preserve">(HIS) </w:t>
      </w:r>
      <w:r w:rsidR="000019F7">
        <w:rPr>
          <w:rFonts w:ascii="Arial" w:hAnsi="Arial" w:cs="Arial"/>
          <w:sz w:val="24"/>
          <w:szCs w:val="24"/>
        </w:rPr>
        <w:t xml:space="preserve">at any point during the complaint process or </w:t>
      </w:r>
      <w:r w:rsidR="006C52BE">
        <w:rPr>
          <w:rFonts w:ascii="Arial" w:hAnsi="Arial" w:cs="Arial"/>
          <w:sz w:val="24"/>
          <w:szCs w:val="24"/>
        </w:rPr>
        <w:t>to make a complaint regarding the practitioner or services provided at the clinic.  Contact details for HIS are:</w:t>
      </w:r>
    </w:p>
    <w:p w14:paraId="6DB91868" w14:textId="77777777" w:rsidR="00F85AB0" w:rsidRP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>Programme Manager</w:t>
      </w:r>
    </w:p>
    <w:p w14:paraId="2AC4C24D" w14:textId="77777777" w:rsidR="00FF3184" w:rsidRP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>Independent Healthcare Services Team</w:t>
      </w:r>
    </w:p>
    <w:p w14:paraId="260056CA" w14:textId="40D0F0AE" w:rsidR="00FF3184" w:rsidRP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 xml:space="preserve">Healthcare Improvement Scotland </w:t>
      </w:r>
    </w:p>
    <w:p w14:paraId="1E99F6B6" w14:textId="77777777" w:rsidR="00FF3184" w:rsidRP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 xml:space="preserve">Gyle Square </w:t>
      </w:r>
    </w:p>
    <w:p w14:paraId="25529A8B" w14:textId="77777777" w:rsidR="00FF3184" w:rsidRP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>1 South Gyle Crescent</w:t>
      </w:r>
    </w:p>
    <w:p w14:paraId="25551950" w14:textId="77777777" w:rsidR="00FF3184" w:rsidRP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 xml:space="preserve"> Edinburgh</w:t>
      </w:r>
    </w:p>
    <w:p w14:paraId="6B2DE662" w14:textId="27BF4AB6" w:rsid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 xml:space="preserve"> EH12 9EB</w:t>
      </w:r>
    </w:p>
    <w:p w14:paraId="70A1F644" w14:textId="77777777" w:rsidR="00FF3184" w:rsidRPr="00FF3184" w:rsidRDefault="00FF3184" w:rsidP="00FF31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A1A9E1" w14:textId="107179DB" w:rsid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 xml:space="preserve"> Tel: 0131 623 4342 </w:t>
      </w:r>
    </w:p>
    <w:p w14:paraId="6C5C7071" w14:textId="77777777" w:rsidR="00FF3184" w:rsidRPr="00FF3184" w:rsidRDefault="00FF3184" w:rsidP="00FF318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3A4F86" w14:textId="296E2E96" w:rsidR="006C52BE" w:rsidRPr="00FF3184" w:rsidRDefault="00F85AB0" w:rsidP="00FF31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3184">
        <w:rPr>
          <w:rFonts w:ascii="Arial" w:hAnsi="Arial" w:cs="Arial"/>
          <w:sz w:val="24"/>
          <w:szCs w:val="24"/>
        </w:rPr>
        <w:t>Email: his.ihcregulation@nhs.sc</w:t>
      </w:r>
      <w:r w:rsidR="00FF3184" w:rsidRPr="00FF3184">
        <w:rPr>
          <w:rFonts w:ascii="Arial" w:hAnsi="Arial" w:cs="Arial"/>
          <w:sz w:val="24"/>
          <w:szCs w:val="24"/>
        </w:rPr>
        <w:t>ot</w:t>
      </w:r>
    </w:p>
    <w:p w14:paraId="73A53297" w14:textId="77777777" w:rsidR="009C7990" w:rsidRPr="0083668C" w:rsidRDefault="009C7990" w:rsidP="007D740E">
      <w:pPr>
        <w:rPr>
          <w:rFonts w:ascii="Arial" w:hAnsi="Arial" w:cs="Arial"/>
          <w:sz w:val="24"/>
          <w:szCs w:val="24"/>
        </w:rPr>
      </w:pPr>
    </w:p>
    <w:p w14:paraId="2EEF8DDA" w14:textId="31528D7F" w:rsidR="0050126B" w:rsidRDefault="0050126B" w:rsidP="007D740E">
      <w:pPr>
        <w:rPr>
          <w:rFonts w:ascii="Arial" w:hAnsi="Arial" w:cs="Arial"/>
          <w:sz w:val="24"/>
          <w:szCs w:val="24"/>
        </w:rPr>
      </w:pPr>
    </w:p>
    <w:p w14:paraId="470B1116" w14:textId="0E9B4B91" w:rsidR="00FF3184" w:rsidRDefault="00FF3184" w:rsidP="007D740E">
      <w:pPr>
        <w:rPr>
          <w:rFonts w:ascii="Arial" w:hAnsi="Arial" w:cs="Arial"/>
          <w:sz w:val="24"/>
          <w:szCs w:val="24"/>
        </w:rPr>
      </w:pPr>
    </w:p>
    <w:p w14:paraId="76AEB398" w14:textId="77777777" w:rsidR="00FF3184" w:rsidRDefault="00FF3184" w:rsidP="007D740E">
      <w:pPr>
        <w:rPr>
          <w:rFonts w:ascii="Arial" w:hAnsi="Arial" w:cs="Arial"/>
          <w:sz w:val="24"/>
          <w:szCs w:val="24"/>
        </w:rPr>
      </w:pPr>
    </w:p>
    <w:p w14:paraId="6D8E3488" w14:textId="3D0F5D34" w:rsidR="007D740E" w:rsidRDefault="007D740E" w:rsidP="007D740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07296C">
        <w:rPr>
          <w:rFonts w:ascii="Arial" w:hAnsi="Arial" w:cs="Arial"/>
          <w:sz w:val="24"/>
          <w:szCs w:val="24"/>
          <w:u w:val="single"/>
        </w:rPr>
        <w:lastRenderedPageBreak/>
        <w:t>Responsibilities</w:t>
      </w:r>
    </w:p>
    <w:p w14:paraId="752977EC" w14:textId="552BB169" w:rsidR="007D740E" w:rsidRPr="0007296C" w:rsidRDefault="0007296C" w:rsidP="000729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responsibility of implementing this policy is the aesthetic practitioner and business owner Lyndsey Robinson.  </w:t>
      </w:r>
      <w:r w:rsidR="0083668C">
        <w:rPr>
          <w:rFonts w:ascii="Arial" w:hAnsi="Arial" w:cs="Arial"/>
          <w:sz w:val="24"/>
          <w:szCs w:val="24"/>
        </w:rPr>
        <w:t xml:space="preserve">Acknowledging and investigating complaints will be the responsibility of Lyndsey Robinson </w:t>
      </w:r>
    </w:p>
    <w:p w14:paraId="75EBE126" w14:textId="27F35CB7" w:rsidR="007D740E" w:rsidRDefault="007D740E" w:rsidP="007D740E">
      <w:pPr>
        <w:rPr>
          <w:rFonts w:ascii="Arial" w:hAnsi="Arial" w:cs="Arial"/>
          <w:sz w:val="24"/>
          <w:szCs w:val="24"/>
        </w:rPr>
      </w:pPr>
    </w:p>
    <w:p w14:paraId="6E30E23B" w14:textId="77777777" w:rsidR="0007296C" w:rsidRPr="0007296C" w:rsidRDefault="007D740E" w:rsidP="0007296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7296C">
        <w:rPr>
          <w:rFonts w:ascii="Arial" w:hAnsi="Arial" w:cs="Arial"/>
          <w:sz w:val="24"/>
          <w:szCs w:val="24"/>
          <w:u w:val="single"/>
        </w:rPr>
        <w:t>Compliance</w:t>
      </w:r>
    </w:p>
    <w:p w14:paraId="09B4DD2D" w14:textId="72A96458" w:rsidR="007D740E" w:rsidRDefault="0007296C" w:rsidP="007D74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Compliance with this policy is vital</w:t>
      </w:r>
      <w:r w:rsidR="008744C7">
        <w:rPr>
          <w:rFonts w:ascii="Arial" w:hAnsi="Arial" w:cs="Arial"/>
          <w:sz w:val="24"/>
          <w:szCs w:val="24"/>
        </w:rPr>
        <w:t xml:space="preserve"> and will be carried out by Lyndsey Robinson.  Clients are advised to review the complaints procedure if a complaint or concern is raised.</w:t>
      </w:r>
    </w:p>
    <w:p w14:paraId="6FB58B77" w14:textId="77777777" w:rsidR="0007296C" w:rsidRDefault="0007296C" w:rsidP="00EC31C4">
      <w:pPr>
        <w:rPr>
          <w:rFonts w:ascii="Arial" w:hAnsi="Arial" w:cs="Arial"/>
          <w:sz w:val="24"/>
          <w:szCs w:val="24"/>
          <w:u w:val="single"/>
        </w:rPr>
      </w:pPr>
    </w:p>
    <w:p w14:paraId="343734E8" w14:textId="07E6E1B0" w:rsidR="004E5837" w:rsidRDefault="004E5837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F6CE2B2" w14:textId="4F41A4A0" w:rsidR="00B20834" w:rsidRDefault="00B20834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24555F6D" w14:textId="7A3A8F24" w:rsidR="00B20834" w:rsidRDefault="00B20834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3926146" w14:textId="77777777" w:rsidR="00B20834" w:rsidRDefault="00B20834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347A24B" w14:textId="44F577B5" w:rsidR="00B85080" w:rsidRDefault="00B85080" w:rsidP="0007296C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7296C">
        <w:rPr>
          <w:rFonts w:ascii="Arial" w:hAnsi="Arial" w:cs="Arial"/>
          <w:sz w:val="24"/>
          <w:szCs w:val="24"/>
          <w:u w:val="single"/>
        </w:rPr>
        <w:t>REFERENCES</w:t>
      </w:r>
    </w:p>
    <w:p w14:paraId="17FE22EA" w14:textId="77777777" w:rsidR="004E5837" w:rsidRPr="0007296C" w:rsidRDefault="004E5837" w:rsidP="0007296C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B5A103F" w14:textId="4EA65F31" w:rsidR="00CF0B23" w:rsidRDefault="008744C7" w:rsidP="00B850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NHS Highland </w:t>
      </w:r>
      <w:r w:rsidR="003D1C0A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.  Making a complaint.  Available at: </w:t>
      </w:r>
      <w:hyperlink r:id="rId8" w:history="1">
        <w:r w:rsidRPr="008744C7">
          <w:rPr>
            <w:rFonts w:ascii="Arial" w:hAnsi="Arial" w:cs="Arial"/>
            <w:color w:val="0000FF"/>
            <w:sz w:val="24"/>
            <w:szCs w:val="24"/>
            <w:u w:val="single"/>
          </w:rPr>
          <w:t>Complaints Procedure (scot.nhs.uk)</w:t>
        </w:r>
      </w:hyperlink>
    </w:p>
    <w:p w14:paraId="16294140" w14:textId="7563BCD0" w:rsidR="00CF0B23" w:rsidRDefault="003D1C0A" w:rsidP="00B850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Scottish Government (2022) Complain about an NHS Service.  Available at: </w:t>
      </w:r>
      <w:hyperlink r:id="rId9" w:history="1">
        <w:r w:rsidRPr="003D1C0A">
          <w:rPr>
            <w:rFonts w:ascii="Arial" w:hAnsi="Arial" w:cs="Arial"/>
            <w:color w:val="0000FF"/>
            <w:sz w:val="24"/>
            <w:szCs w:val="24"/>
            <w:u w:val="single"/>
          </w:rPr>
          <w:t>Complain about an NHS service - mygov.scot</w:t>
        </w:r>
      </w:hyperlink>
    </w:p>
    <w:p w14:paraId="2C896945" w14:textId="79802827" w:rsidR="003D1C0A" w:rsidRPr="003D1C0A" w:rsidRDefault="003D1C0A" w:rsidP="00B850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NHS England (2021).  NHS England Complaints policy.  Available at:  </w:t>
      </w:r>
      <w:hyperlink r:id="rId10" w:history="1">
        <w:r w:rsidRPr="003D1C0A">
          <w:rPr>
            <w:rFonts w:ascii="Arial" w:hAnsi="Arial" w:cs="Arial"/>
            <w:color w:val="0000FF"/>
            <w:sz w:val="24"/>
            <w:szCs w:val="24"/>
            <w:u w:val="single"/>
          </w:rPr>
          <w:t>NHS England » NHS England Complaints Policy</w:t>
        </w:r>
      </w:hyperlink>
    </w:p>
    <w:p w14:paraId="1B1A6232" w14:textId="5E35C8F1" w:rsidR="00CF0B23" w:rsidRDefault="00CF0B23" w:rsidP="00B85080">
      <w:pPr>
        <w:rPr>
          <w:rFonts w:ascii="Arial" w:hAnsi="Arial" w:cs="Arial"/>
          <w:sz w:val="24"/>
          <w:szCs w:val="24"/>
        </w:rPr>
      </w:pPr>
    </w:p>
    <w:p w14:paraId="506AA8E8" w14:textId="26DEA094" w:rsidR="00CF0B23" w:rsidRDefault="00CF0B23" w:rsidP="00B85080">
      <w:pPr>
        <w:rPr>
          <w:rFonts w:ascii="Arial" w:hAnsi="Arial" w:cs="Arial"/>
          <w:sz w:val="24"/>
          <w:szCs w:val="24"/>
        </w:rPr>
      </w:pPr>
    </w:p>
    <w:p w14:paraId="45C30E81" w14:textId="6710424D" w:rsidR="00CF0B23" w:rsidRDefault="00CF0B23" w:rsidP="00B85080">
      <w:pPr>
        <w:rPr>
          <w:rFonts w:ascii="Arial" w:hAnsi="Arial" w:cs="Arial"/>
          <w:sz w:val="24"/>
          <w:szCs w:val="24"/>
        </w:rPr>
      </w:pPr>
    </w:p>
    <w:p w14:paraId="75CC8333" w14:textId="41D225B3" w:rsidR="00CF0B23" w:rsidRDefault="00CF0B23" w:rsidP="00B85080">
      <w:pPr>
        <w:rPr>
          <w:rFonts w:ascii="Arial" w:hAnsi="Arial" w:cs="Arial"/>
          <w:sz w:val="24"/>
          <w:szCs w:val="24"/>
        </w:rPr>
      </w:pPr>
    </w:p>
    <w:p w14:paraId="35FD2CB4" w14:textId="4CA8C5B7" w:rsidR="00CF0B23" w:rsidRDefault="00CF0B23" w:rsidP="00B85080">
      <w:pPr>
        <w:rPr>
          <w:rFonts w:ascii="Arial" w:hAnsi="Arial" w:cs="Arial"/>
          <w:sz w:val="24"/>
          <w:szCs w:val="24"/>
        </w:rPr>
      </w:pPr>
    </w:p>
    <w:p w14:paraId="01B5CC89" w14:textId="36744916" w:rsidR="00CF0B23" w:rsidRDefault="00CF0B23" w:rsidP="00B85080">
      <w:pPr>
        <w:rPr>
          <w:rFonts w:ascii="Arial" w:hAnsi="Arial" w:cs="Arial"/>
          <w:sz w:val="24"/>
          <w:szCs w:val="24"/>
        </w:rPr>
      </w:pPr>
    </w:p>
    <w:p w14:paraId="26249601" w14:textId="649B7A01" w:rsidR="00CF0B23" w:rsidRDefault="00CF0B23" w:rsidP="00B85080">
      <w:pPr>
        <w:rPr>
          <w:rFonts w:ascii="Arial" w:hAnsi="Arial" w:cs="Arial"/>
          <w:sz w:val="24"/>
          <w:szCs w:val="24"/>
        </w:rPr>
      </w:pPr>
    </w:p>
    <w:p w14:paraId="3BA469CE" w14:textId="77777777" w:rsidR="00CF0B23" w:rsidRPr="0032777A" w:rsidRDefault="00CF0B23" w:rsidP="00B85080">
      <w:pPr>
        <w:rPr>
          <w:rFonts w:ascii="Arial" w:hAnsi="Arial" w:cs="Arial"/>
          <w:sz w:val="24"/>
          <w:szCs w:val="24"/>
        </w:rPr>
      </w:pPr>
    </w:p>
    <w:sectPr w:rsidR="00CF0B23" w:rsidRPr="0032777A" w:rsidSect="00EC31C4">
      <w:headerReference w:type="default" r:id="rId11"/>
      <w:footerReference w:type="default" r:id="rId12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9B3A" w14:textId="77777777" w:rsidR="00326A2F" w:rsidRDefault="00326A2F" w:rsidP="00F4111C">
      <w:pPr>
        <w:spacing w:after="0" w:line="240" w:lineRule="auto"/>
      </w:pPr>
      <w:r>
        <w:separator/>
      </w:r>
    </w:p>
  </w:endnote>
  <w:endnote w:type="continuationSeparator" w:id="0">
    <w:p w14:paraId="46234073" w14:textId="77777777" w:rsidR="00326A2F" w:rsidRDefault="00326A2F" w:rsidP="00F4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058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1F376" w14:textId="364DE41D" w:rsidR="00F4111C" w:rsidRDefault="00F411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DCC1C3" w14:textId="77777777" w:rsidR="00F4111C" w:rsidRDefault="00F41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CD9F" w14:textId="77777777" w:rsidR="00326A2F" w:rsidRDefault="00326A2F" w:rsidP="00F4111C">
      <w:pPr>
        <w:spacing w:after="0" w:line="240" w:lineRule="auto"/>
      </w:pPr>
      <w:r>
        <w:separator/>
      </w:r>
    </w:p>
  </w:footnote>
  <w:footnote w:type="continuationSeparator" w:id="0">
    <w:p w14:paraId="7F44C016" w14:textId="77777777" w:rsidR="00326A2F" w:rsidRDefault="00326A2F" w:rsidP="00F41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86E7" w14:textId="3CB4546F" w:rsidR="00F4111C" w:rsidRDefault="00E80C6F">
    <w:pPr>
      <w:pStyle w:val="Header"/>
    </w:pPr>
    <w:r>
      <w:t>The Cairngorm Aesthetics Clinic</w:t>
    </w:r>
    <w:r>
      <w:tab/>
    </w:r>
    <w:r w:rsidR="00F4111C">
      <w:tab/>
    </w:r>
    <w:r w:rsidR="00455AEF">
      <w:t>Complaints</w:t>
    </w:r>
    <w:r w:rsidR="00F4111C">
      <w:t xml:space="preserve"> Policy </w:t>
    </w:r>
    <w:r w:rsidR="00F4111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6E2C"/>
    <w:multiLevelType w:val="hybridMultilevel"/>
    <w:tmpl w:val="DF30B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E52EE"/>
    <w:multiLevelType w:val="hybridMultilevel"/>
    <w:tmpl w:val="BA34C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23537">
    <w:abstractNumId w:val="0"/>
  </w:num>
  <w:num w:numId="2" w16cid:durableId="205095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C"/>
    <w:rsid w:val="000019F7"/>
    <w:rsid w:val="00046B80"/>
    <w:rsid w:val="0007296C"/>
    <w:rsid w:val="000766D9"/>
    <w:rsid w:val="000A6C74"/>
    <w:rsid w:val="00101BC8"/>
    <w:rsid w:val="00134120"/>
    <w:rsid w:val="001D719F"/>
    <w:rsid w:val="00236163"/>
    <w:rsid w:val="002644F3"/>
    <w:rsid w:val="002800BF"/>
    <w:rsid w:val="002D60DC"/>
    <w:rsid w:val="002F7AE6"/>
    <w:rsid w:val="00326A2F"/>
    <w:rsid w:val="0032777A"/>
    <w:rsid w:val="00333893"/>
    <w:rsid w:val="00356E07"/>
    <w:rsid w:val="00387644"/>
    <w:rsid w:val="00393C47"/>
    <w:rsid w:val="003B07E1"/>
    <w:rsid w:val="003D1C0A"/>
    <w:rsid w:val="004109D6"/>
    <w:rsid w:val="00420617"/>
    <w:rsid w:val="00455AEF"/>
    <w:rsid w:val="004E5837"/>
    <w:rsid w:val="004F3508"/>
    <w:rsid w:val="00501155"/>
    <w:rsid w:val="0050126B"/>
    <w:rsid w:val="00511B80"/>
    <w:rsid w:val="00550378"/>
    <w:rsid w:val="00584DD6"/>
    <w:rsid w:val="005B75F7"/>
    <w:rsid w:val="005F6DC2"/>
    <w:rsid w:val="006020CE"/>
    <w:rsid w:val="006123CC"/>
    <w:rsid w:val="00676CA2"/>
    <w:rsid w:val="00697D8C"/>
    <w:rsid w:val="006A1F38"/>
    <w:rsid w:val="006A47E7"/>
    <w:rsid w:val="006C5104"/>
    <w:rsid w:val="006C52BE"/>
    <w:rsid w:val="006E5D01"/>
    <w:rsid w:val="006E68F3"/>
    <w:rsid w:val="00711BDE"/>
    <w:rsid w:val="00743758"/>
    <w:rsid w:val="007D740E"/>
    <w:rsid w:val="007E0556"/>
    <w:rsid w:val="007F59AB"/>
    <w:rsid w:val="0080279A"/>
    <w:rsid w:val="00816E8B"/>
    <w:rsid w:val="0083668C"/>
    <w:rsid w:val="0084015D"/>
    <w:rsid w:val="00850F63"/>
    <w:rsid w:val="008744C7"/>
    <w:rsid w:val="009366E8"/>
    <w:rsid w:val="00942EC7"/>
    <w:rsid w:val="009C7990"/>
    <w:rsid w:val="00A31E7F"/>
    <w:rsid w:val="00A54B7A"/>
    <w:rsid w:val="00AE66B1"/>
    <w:rsid w:val="00AF7853"/>
    <w:rsid w:val="00B161C4"/>
    <w:rsid w:val="00B20834"/>
    <w:rsid w:val="00B352C9"/>
    <w:rsid w:val="00B55564"/>
    <w:rsid w:val="00B85080"/>
    <w:rsid w:val="00C167B0"/>
    <w:rsid w:val="00C21D0F"/>
    <w:rsid w:val="00C37543"/>
    <w:rsid w:val="00C4658C"/>
    <w:rsid w:val="00C46B0A"/>
    <w:rsid w:val="00C5450A"/>
    <w:rsid w:val="00C672DD"/>
    <w:rsid w:val="00C95860"/>
    <w:rsid w:val="00CA1862"/>
    <w:rsid w:val="00CB0F42"/>
    <w:rsid w:val="00CF0B23"/>
    <w:rsid w:val="00DA1EF4"/>
    <w:rsid w:val="00DB28CC"/>
    <w:rsid w:val="00E2669C"/>
    <w:rsid w:val="00E2750B"/>
    <w:rsid w:val="00E33B1F"/>
    <w:rsid w:val="00E80C6F"/>
    <w:rsid w:val="00E932BE"/>
    <w:rsid w:val="00E965A2"/>
    <w:rsid w:val="00EC31C4"/>
    <w:rsid w:val="00F03C5D"/>
    <w:rsid w:val="00F4111C"/>
    <w:rsid w:val="00F8024B"/>
    <w:rsid w:val="00F83220"/>
    <w:rsid w:val="00F85AB0"/>
    <w:rsid w:val="00FD0C53"/>
    <w:rsid w:val="00FD3B95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3261"/>
  <w15:chartTrackingRefBased/>
  <w15:docId w15:val="{2BF9EA31-9C39-4799-AEC2-98F9A58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11C"/>
  </w:style>
  <w:style w:type="paragraph" w:styleId="Footer">
    <w:name w:val="footer"/>
    <w:basedOn w:val="Normal"/>
    <w:link w:val="FooterChar"/>
    <w:uiPriority w:val="99"/>
    <w:unhideWhenUsed/>
    <w:rsid w:val="00F4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11C"/>
  </w:style>
  <w:style w:type="paragraph" w:styleId="ListParagraph">
    <w:name w:val="List Paragraph"/>
    <w:basedOn w:val="Normal"/>
    <w:uiPriority w:val="34"/>
    <w:qFormat/>
    <w:rsid w:val="00F411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F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highland.scot.nhs.uk/Feedback/Pages/ComplaintsProcedure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ngland.nhs.uk/publication/nhs-england-complaints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gov.scot/nhs-complai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Campbell</dc:creator>
  <cp:keywords/>
  <dc:description/>
  <cp:lastModifiedBy>Enquiries</cp:lastModifiedBy>
  <cp:revision>20</cp:revision>
  <dcterms:created xsi:type="dcterms:W3CDTF">2022-04-04T19:10:00Z</dcterms:created>
  <dcterms:modified xsi:type="dcterms:W3CDTF">2025-02-07T11:41:00Z</dcterms:modified>
</cp:coreProperties>
</file>